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仲恺农业工程学院</w:t>
      </w:r>
      <w:r>
        <w:rPr>
          <w:rFonts w:hint="eastAsia" w:ascii="黑体" w:hAnsi="黑体" w:eastAsia="黑体" w:cs="黑体"/>
          <w:b/>
          <w:bCs/>
          <w:sz w:val="36"/>
          <w:szCs w:val="36"/>
        </w:rPr>
        <w:t>202</w:t>
      </w:r>
      <w:r>
        <w:rPr>
          <w:rFonts w:hint="eastAsia" w:ascii="黑体" w:hAnsi="黑体" w:eastAsia="黑体" w:cs="黑体"/>
          <w:b/>
          <w:bCs/>
          <w:sz w:val="36"/>
          <w:szCs w:val="36"/>
          <w:lang w:val="en-US" w:eastAsia="zh-CN"/>
        </w:rPr>
        <w:t>2</w:t>
      </w:r>
      <w:r>
        <w:rPr>
          <w:rFonts w:hint="eastAsia" w:ascii="黑体" w:hAnsi="黑体" w:eastAsia="黑体" w:cs="黑体"/>
          <w:b/>
          <w:bCs/>
          <w:sz w:val="36"/>
          <w:szCs w:val="36"/>
        </w:rPr>
        <w:t>年三二分段专升本转段</w:t>
      </w:r>
      <w:r>
        <w:rPr>
          <w:rFonts w:hint="default" w:ascii="Times New Roman" w:hAnsi="Times New Roman" w:eastAsia="仿宋" w:cs="Times New Roman"/>
          <w:b/>
          <w:bCs/>
          <w:sz w:val="30"/>
          <w:szCs w:val="30"/>
        </w:rPr>
        <w:t>招生考试</w:t>
      </w:r>
    </w:p>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u w:val="single"/>
        </w:rPr>
        <w:t>园艺苗木生产技术</w:t>
      </w:r>
      <w:r>
        <w:rPr>
          <w:rFonts w:hint="default" w:ascii="Times New Roman" w:hAnsi="Times New Roman" w:eastAsia="仿宋" w:cs="Times New Roman"/>
          <w:b/>
          <w:bCs/>
          <w:sz w:val="30"/>
          <w:szCs w:val="30"/>
          <w:u w:val="single"/>
          <w:lang w:eastAsia="zh-CN"/>
        </w:rPr>
        <w:t>（园艺专业理论课</w:t>
      </w:r>
      <w:r>
        <w:rPr>
          <w:rFonts w:hint="eastAsia" w:ascii="Times New Roman" w:hAnsi="Times New Roman" w:eastAsia="仿宋" w:cs="Times New Roman"/>
          <w:b/>
          <w:bCs/>
          <w:sz w:val="30"/>
          <w:szCs w:val="30"/>
          <w:u w:val="single"/>
          <w:lang w:eastAsia="zh-CN"/>
        </w:rPr>
        <w:t>一</w:t>
      </w:r>
      <w:bookmarkStart w:id="2" w:name="_GoBack"/>
      <w:bookmarkEnd w:id="2"/>
      <w:r>
        <w:rPr>
          <w:rFonts w:hint="default" w:ascii="Times New Roman" w:hAnsi="Times New Roman" w:eastAsia="仿宋" w:cs="Times New Roman"/>
          <w:b/>
          <w:bCs/>
          <w:sz w:val="30"/>
          <w:szCs w:val="30"/>
          <w:u w:val="single"/>
          <w:lang w:eastAsia="zh-CN"/>
        </w:rPr>
        <w:t>）</w:t>
      </w:r>
      <w:r>
        <w:rPr>
          <w:rFonts w:hint="default" w:ascii="Times New Roman" w:hAnsi="Times New Roman" w:eastAsia="仿宋" w:cs="Times New Roman"/>
          <w:b/>
          <w:bCs/>
          <w:sz w:val="30"/>
          <w:szCs w:val="30"/>
        </w:rPr>
        <w:t>考试</w:t>
      </w:r>
      <w:r>
        <w:rPr>
          <w:rFonts w:hint="default" w:ascii="Times New Roman" w:hAnsi="Times New Roman" w:eastAsia="仿宋" w:cs="Times New Roman"/>
          <w:b/>
          <w:bCs/>
          <w:sz w:val="30"/>
          <w:szCs w:val="30"/>
          <w:lang w:eastAsia="zh-CN"/>
        </w:rPr>
        <w:t>复习</w:t>
      </w:r>
      <w:r>
        <w:rPr>
          <w:rFonts w:hint="default" w:ascii="Times New Roman" w:hAnsi="Times New Roman" w:eastAsia="仿宋" w:cs="Times New Roman"/>
          <w:b/>
          <w:bCs/>
          <w:sz w:val="30"/>
          <w:szCs w:val="30"/>
        </w:rPr>
        <w:t>大纲</w:t>
      </w:r>
    </w:p>
    <w:p>
      <w:pPr>
        <w:rPr>
          <w:rFonts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一、课程性质与考核目的</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园艺苗木生产技术》是园艺专业的一门专业基础课程之一。该课程内容包括苗木的繁殖、培育、移栽等理论和技术。本课程是针对我国园艺苗木生产中迫切需要的繁育及种苗管理技术而设立的。对规范种苗生产，促进苗木良性发展具有积极意义。</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考核内容包括熟练掌握各种苗木繁育技术，苗木繁育设施及使用方法、掌握制种和种实调制技术，掌握苗木的移栽和运销规程。要求掌握相关基本概念、理论和技能，在此基础上具备综合分析问题与解决问题的能力。</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二、主要考核内容</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（一）绪论</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园艺苗木繁育特点、现状及存在问题</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 园艺苗圃的规划与建立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园艺苗圃地的选择依据</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园艺苗圃用地面积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生产用地的规划原则</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生产区规划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辅助用地规划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 种实采集与实生苗繁育技术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1.种实的采集、调制与贮藏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园林树木的结实规律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bookmarkStart w:id="0" w:name="_Hlk61899069"/>
      <w:r>
        <w:rPr>
          <w:rFonts w:hint="default" w:ascii="Times New Roman" w:hAnsi="Times New Roman" w:eastAsia="仿宋" w:cs="Times New Roman"/>
          <w:sz w:val="32"/>
          <w:szCs w:val="32"/>
        </w:rPr>
        <w:t>⑵</w:t>
      </w:r>
      <w:bookmarkEnd w:id="0"/>
      <w:r>
        <w:rPr>
          <w:rFonts w:hint="default" w:ascii="Times New Roman" w:hAnsi="Times New Roman" w:eastAsia="仿宋" w:cs="Times New Roman"/>
          <w:sz w:val="32"/>
          <w:szCs w:val="32"/>
        </w:rPr>
        <w:t xml:space="preserve"> 种实的成熟和寿命</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2．种子品质检验与催芽</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种子品质检验</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种子的休眠和春化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3．播种技术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bookmarkStart w:id="1" w:name="_Hlk61899189"/>
      <w:r>
        <w:rPr>
          <w:rFonts w:hint="default" w:ascii="Times New Roman" w:hAnsi="Times New Roman" w:eastAsia="仿宋" w:cs="Times New Roman"/>
          <w:sz w:val="32"/>
          <w:szCs w:val="32"/>
        </w:rPr>
        <w:t>⑴</w:t>
      </w:r>
      <w:bookmarkEnd w:id="1"/>
      <w:r>
        <w:rPr>
          <w:rFonts w:hint="default" w:ascii="Times New Roman" w:hAnsi="Times New Roman" w:eastAsia="仿宋" w:cs="Times New Roman"/>
          <w:sz w:val="32"/>
          <w:szCs w:val="32"/>
        </w:rPr>
        <w:t xml:space="preserve"> 播种期和播种量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育苗方式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 培育实生苗</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播种苗/留床苗的年生长发育特点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影响播种苗生长的环境因子</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（四）营养苗繁育技术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1．嫁接技术</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嫁接繁育的概念和特点</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砧木、接穗的选择和培育</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嫁接技术：枝接、芽接、根接、嫁接后管理</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嫁接时期和影响嫁接成活的因素</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扦插技术</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扦插繁殖的概念和特点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采集和贮藏插穗</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扦插技术：硬枝扦插、嫩枝扦插、根插、叶插、插后管理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影响插穗生根扦插成活的因素</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 xml:space="preserve"> 压条与分株技术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压条与分株繁殖的概念和特点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⑵压条时期与选择枝条</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促进压条生根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（五）大苗培育技术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苗木移植和培育</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⑴适度修剪苗木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⑵移植和移植后管理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⑶适宜的移植时期、次数和密度</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⑷苗期土肥水管理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苗木的整形修剪</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⑴整形修剪的意义和方法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⑵园艺苗木整形方式和特点</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顶端优势、干性和层性</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（六）苗木出圃</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苗木调查</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⑴标准行法、标准地法、计数统计法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⑵苗木出圃的质量、规格要求</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⑶苗龄及表示法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⑷园艺苗木质量评价的生理指标</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 起苗、分级和消毒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⑴起苗（季节和规格）</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⑵分级统计</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⑶苗木消毒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 包装运输和贮藏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⑴包装和运输</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⑵假植和贮藏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（七）特殊育苗技术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保护地（工厂化）育苗技术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⑴保护地环境调控</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⑵保护地育苗的特点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⑶保护地设施类型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容器育苗技术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⑴容器苗的特点及应用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⑵育苗容器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⑶容器育苗的基质及配方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 组织培养育苗技术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⑴常用培养基的组成与配方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⑵基本无菌操作</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⑶组织培养育苗的特点及应用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20B63"/>
    <w:multiLevelType w:val="multilevel"/>
    <w:tmpl w:val="1D520B63"/>
    <w:lvl w:ilvl="0" w:tentative="0">
      <w:start w:val="1"/>
      <w:numFmt w:val="decimalEnclosedParen"/>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
    <w:nsid w:val="684F3E39"/>
    <w:multiLevelType w:val="singleLevel"/>
    <w:tmpl w:val="684F3E39"/>
    <w:lvl w:ilvl="0" w:tentative="0">
      <w:start w:val="3"/>
      <w:numFmt w:val="decimal"/>
      <w:suff w:val="space"/>
      <w:lvlText w:val="%1."/>
      <w:lvlJc w:val="left"/>
    </w:lvl>
  </w:abstractNum>
  <w:abstractNum w:abstractNumId="2">
    <w:nsid w:val="6B76520E"/>
    <w:multiLevelType w:val="multilevel"/>
    <w:tmpl w:val="6B76520E"/>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658C6"/>
    <w:rsid w:val="001412E8"/>
    <w:rsid w:val="00287BD9"/>
    <w:rsid w:val="00541112"/>
    <w:rsid w:val="006E25E1"/>
    <w:rsid w:val="007446A6"/>
    <w:rsid w:val="009D6822"/>
    <w:rsid w:val="00DB45E2"/>
    <w:rsid w:val="00EB7ED8"/>
    <w:rsid w:val="1977705B"/>
    <w:rsid w:val="1E3A12B6"/>
    <w:rsid w:val="23E6340B"/>
    <w:rsid w:val="27B45E0D"/>
    <w:rsid w:val="29AF587D"/>
    <w:rsid w:val="50741CAA"/>
    <w:rsid w:val="5125283E"/>
    <w:rsid w:val="55C81208"/>
    <w:rsid w:val="5DDE2503"/>
    <w:rsid w:val="7D06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941</Characters>
  <Lines>7</Lines>
  <Paragraphs>2</Paragraphs>
  <TotalTime>15</TotalTime>
  <ScaleCrop>false</ScaleCrop>
  <LinksUpToDate>false</LinksUpToDate>
  <CharactersWithSpaces>1103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2021-01-20T07:09:00Z</dcterms:created>
  <dc:creator>煎饼果子狸</dc:creator>
  <cp:lastModifiedBy>Admin</cp:lastModifiedBy>
  <dcterms:modified xsi:type="dcterms:W3CDTF">2022-01-13T01:29:03Z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09000631994D4E1E94B772D60B26A414</vt:lpwstr>
  </property>
</Properties>
</file>