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firstLine="301" w:firstLineChars="100"/>
        <w:jc w:val="center"/>
        <w:rPr>
          <w:rFonts w:eastAsia="仿宋"/>
          <w:b/>
          <w:color w:val="000000"/>
          <w:sz w:val="30"/>
          <w:szCs w:val="30"/>
          <w:u w:val="single"/>
        </w:rPr>
      </w:pPr>
      <w:bookmarkStart w:id="0" w:name="_GoBack"/>
      <w:bookmarkEnd w:id="0"/>
      <w:r>
        <w:rPr>
          <w:rFonts w:hint="eastAsia" w:eastAsia="仿宋"/>
          <w:b/>
          <w:color w:val="000000"/>
          <w:sz w:val="30"/>
          <w:szCs w:val="30"/>
        </w:rPr>
        <w:t>仲恺农业工程学院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color w:val="000000"/>
          <w:sz w:val="44"/>
          <w:szCs w:val="44"/>
          <w:lang w:val="en-US" w:eastAsia="zh-CN"/>
        </w:rPr>
        <w:t>普通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专升本</w:t>
      </w:r>
      <w:r>
        <w:rPr>
          <w:rFonts w:hint="eastAsia" w:eastAsia="仿宋"/>
          <w:b/>
          <w:color w:val="000000"/>
          <w:sz w:val="30"/>
          <w:szCs w:val="30"/>
        </w:rPr>
        <w:t>招生考试</w:t>
      </w:r>
    </w:p>
    <w:p>
      <w:pPr>
        <w:adjustRightInd w:val="0"/>
        <w:spacing w:line="560" w:lineRule="exact"/>
        <w:ind w:firstLine="301" w:firstLineChars="100"/>
        <w:jc w:val="center"/>
        <w:rPr>
          <w:rFonts w:hint="eastAsia" w:eastAsia="仿宋"/>
          <w:b/>
          <w:color w:val="000000"/>
          <w:sz w:val="30"/>
          <w:szCs w:val="30"/>
        </w:rPr>
      </w:pPr>
      <w:r>
        <w:rPr>
          <w:rFonts w:hint="eastAsia" w:eastAsia="仿宋"/>
          <w:b/>
          <w:color w:val="000000"/>
          <w:sz w:val="30"/>
          <w:szCs w:val="30"/>
          <w:u w:val="single"/>
        </w:rPr>
        <w:t>生物工程专业</w:t>
      </w:r>
      <w:r>
        <w:rPr>
          <w:rFonts w:hint="eastAsia" w:eastAsia="仿宋"/>
          <w:b/>
          <w:color w:val="000000"/>
          <w:sz w:val="30"/>
          <w:szCs w:val="30"/>
          <w:u w:val="single"/>
          <w:lang w:eastAsia="zh-CN"/>
        </w:rPr>
        <w:t>综合</w:t>
      </w:r>
      <w:r>
        <w:rPr>
          <w:rFonts w:hint="eastAsia" w:eastAsia="仿宋"/>
          <w:b/>
          <w:color w:val="000000"/>
          <w:sz w:val="30"/>
          <w:szCs w:val="30"/>
        </w:rPr>
        <w:t>考试</w:t>
      </w:r>
      <w:r>
        <w:rPr>
          <w:rFonts w:hint="eastAsia" w:eastAsia="仿宋"/>
          <w:b/>
          <w:color w:val="000000"/>
          <w:sz w:val="30"/>
          <w:szCs w:val="30"/>
          <w:lang w:val="en-US" w:eastAsia="zh-CN"/>
        </w:rPr>
        <w:t>复习</w:t>
      </w:r>
      <w:r>
        <w:rPr>
          <w:rFonts w:hint="eastAsia" w:eastAsia="仿宋"/>
          <w:b/>
          <w:color w:val="000000"/>
          <w:sz w:val="30"/>
          <w:szCs w:val="30"/>
        </w:rPr>
        <w:t>大纲</w:t>
      </w:r>
    </w:p>
    <w:p>
      <w:pPr>
        <w:spacing w:line="500" w:lineRule="exact"/>
        <w:ind w:firstLine="700" w:firstLineChars="250"/>
        <w:rPr>
          <w:rFonts w:eastAsia="仿宋"/>
          <w:sz w:val="28"/>
          <w:szCs w:val="28"/>
        </w:rPr>
      </w:pPr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第一部分《生物化学》</w:t>
      </w:r>
    </w:p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  <w:r>
        <w:rPr>
          <w:rFonts w:hint="eastAsia" w:eastAsia="仿宋" w:cs="Times New Roman"/>
          <w:b/>
          <w:bCs w:val="0"/>
          <w:sz w:val="32"/>
          <w:szCs w:val="32"/>
          <w:lang w:val="en-US" w:eastAsia="zh-CN"/>
        </w:rPr>
        <w:t>参考书目：</w:t>
      </w:r>
      <w:r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  <w:t>《生物化学简明教程》（第6版），魏民、张丽萍、杨建雄主编，高等教育出版社，2021年1月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第一章  糖类物质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糖的定义、功能及分类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掌握糖的定义（化学本质）、生理功能及分类。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单糖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开链结构 [差向异构体、镜像对映体（D、L型）]、环状结构（α和β型、吡喃糖、呋喃糖、Haworth式）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单糖的物理性质（溶解度、甜度、旋光性和变旋性）、单糖的化学性质（单糖的氧化、单糖的还原、糖苷键的生成、脱水作用、与氨基反应）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寡糖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常见的二糖（蔗糖、麦芽糖、乳糖等）分子组成、结构和理化性质；还原糖、非还原糖、转化糖、乳糖不耐症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多糖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多糖、同多糖、杂多糖的概念；淀粉、糖原的结构与性质：（直链淀粉、支链淀粉）、糊化、液化、老化；糊精的呈色反应、糖原和纤维素的结构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第二章  脂类物质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脂类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脂类化合物的分类、结构、组成；三酰甘油的化学性质（水解和皂化、氢化和卤化、氧化、酸败、乙酰化）；脂肪酸的命名、结构、性质；磷脂、萜类与胆固醇、脂蛋白的结构及性质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生物膜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生物膜的组成和结构特点（膜脂和膜蛋白在脂双层两侧分布的不对称性、生物膜的流动性、生物膜的结构模型等）；膜的结构与功能的关系；膜泡运输、穿膜运输、被动运输、主动运输的原理及特点。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第三章  氨基酸与蛋白质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蛋白质的化学组成与分类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蛋白质的化学组成、蛋白质的含氮量、蛋白质的基本组成单位、蛋白质分类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氨基酸与肽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基本结构、分类（非极性、极性不带电荷、酸性、碱性）、氨基酸的物理性质（色泽、溶解度、熔点、味道、紫外吸收特性）、氨基酸的化学性质（等电点、与甲醛反应、与亚硝酸反应、茚三酮反应、桑格反应、艾德曼反应）及其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肽的结构与命名、肽键与太平面、多肽的性质（水解、颜色反应）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蛋白质的结构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蛋白质的一级结构、二级结构（α螺旋、β折叠、β转角等）、超二级结构、三级结构、四级结构；蛋白质结构与功能的关系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蛋白质的理化性质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蛋白质的分子量、溶解度、大小和形状、透析、胶体性质、两性解离和等电点、蛋白质的电泳、蛋白质的沉淀（盐析、有机溶剂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蛋白质的分离纯化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蛋白质分离纯化原理（分子大小、溶解度、酸碱性等）及其常用方法。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第四章 酶和维生素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酶通论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概念、催化作用特点、酶的化学本质、命名与分类。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酶促反应动力学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酶反应速度的测定、酶活力概念和单位、酶的比活力、米氏方程、米氏常数；pH、温度、酶浓度对酶促反应速度的影响；激活剂、抑制剂对酶促反应速度的影响、可逆抑制作用（竞争性抑制、非竞争性抑制、反竞争性抑制）、不可逆抑制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酶的作用机制和酶的调节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酶的催化作用机理、假说和酶原激活。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酶活性的调节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别构酶的概念、结合部位、别构酶的活性调节、同工酶的概念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维生素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水溶性维生素、脂溶性维生素、维生素的生理功能、维生素辅助酶催化主要通过协助基团转移起作用。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第五章 核酸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核苷酸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核苷酸的组成（戊糖、碱基和磷酸）、嘌呤碱、嘧啶碱、核苷酸的碱基构型与紫外吸收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2. DNA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DNA的碱基组成、一级结构、二级结构、三级结构（核小体）、DNA的生物学功能。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RNA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RNA的结构、RNA的类型、rRNA分类和功能、tRNA的结构、功能，mRNA的结构和功能。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核酸的性质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核酸的理化性质(溶解性质、两性解离、水解、分子大小、粘度、紫外吸收、沉降特性)、核酸的凝胶电泳、核酸的变性、复性与杂交。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第六章  生物氧化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生物氧化概述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生物氧化特点、生物氧化方式（脱氢、加氧、脱电子）、CO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的生成（直接脱羧、氧化脱羧）、生物氧化的酶（氧化酶、脱氢酶）。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生物能学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高能化合物的概念和类型、ATP的结构特点及其对能量转化的重要意义、磷酸原、能荷的概念及其生理意义。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ATP的生成方式（底物水平磷酸化、氧化磷酸化、氧化磷酸化的偶联机制及影响因素）、生物体内ATP的循环过程概况、磷酸原及其作用。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线粒体电子传递链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呼吸链及其存在形式、主要组成成分、线粒体内两条重要呼吸链（NADH氧化呼吸链、琥珀酸氧化呼吸链）、线粒体外NADH的氧化（α－磷酸甘油穿梭作用、苹果酸－天冬氨酸穿梭作用）。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第七章  糖类代谢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糖类的消化吸收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消化过程、降解产物、吸收过程。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糖的无氧分解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糖酵解的含义、反应过程（消耗ATP、生成ATP、产生NADH、底物水平磷酸化）、糖酵解能量核算和生理意义；糖酵解的调节，限速酶（磷酸果糖激酶、己糖激酶、丙酮酸激酶的调节）。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果糖、乳糖和甘露糖进入糖酵解的途径；丙酮酸的无氧转变、丙酮酸的去路。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糖的有氧分解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丙酮酸氧化脱羧；三羧酸循环反应过程（消耗ATP、生成ATP、产生NADH、FADH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、GTP、底物水平磷酸化、脱羧）、有氧氧化生理意义、有氧氧化的调节方式；三羧酸循环的回补反应。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磷酸戊糖途径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反应过程（氧化阶段、非氧化阶段、产生NADPH、CO</w:t>
      </w:r>
      <w:r>
        <w:rPr>
          <w:rFonts w:hint="default" w:ascii="Times New Roman" w:hAnsi="Times New Roman" w:eastAsia="仿宋" w:cs="Times New Roman"/>
          <w:sz w:val="32"/>
          <w:szCs w:val="32"/>
          <w:vertAlign w:val="sub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、重要产物）、生理意义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 乙醛酸、糖醛酸途径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乙醛酸途径的起点、终点、生理意义，糖醛酸途径的起始点、意义。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 糖异生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糖异生的概念、发生部位；三步逆转步骤、草酰乙酸的转运；糖异生的调节；生理意义。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 糖原的分解与合成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糖原分解代谢步骤、酶、合成代谢中葡萄糖活化形式，合成代谢的酶、糖原代谢调节（共价调节、别构调节）、糖原引物。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8. 其他糖的合成和糖代谢各途径间的联系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淀粉、蔗糖和乳糖的合成原料、催化酶、合成途径、糖代谢各途径联系的中间代谢物。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第八章  脂类代谢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食品中的脂类及其消化、吸收和转运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脂类分类、消化过程、脂肪酶、胆固醇酯酶、磷脂酶、脂类转运（脂蛋白——乳糜微粒、极低、中、低、高密度脂蛋白）。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脂类的分解代谢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三酰甘油水解、甘油转化；脂肪酸的活化和转运；饱和脂肪酸的β氧化（发生部位、四步骤、耗能产能情况）；不饱和脂肪酸的氧化；脂肪酸的α氧化和ω氧化；酮体代谢的原理和意义。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脂类的合成代谢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脂肪酸的合成（乙酰CoA的转运、丙二酸单酰CoA的生成、脂肪酸合成酶系及脂酰基载体蛋白、合成步骤）、脂肪酸链延长的地点、不饱和脂肪酸的合成概况（单不饱和脂肪酸和多不饱和脂肪酸的合成）、三酰甘油的合成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 磷脂代谢和人体内胆固醇的转变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卵磷脂的降解过程和磷脂酶、卵磷脂的从头合成和补救合成途径；人体内胆固醇的转变形式（胆汁酸、类固醇激素和维生素D3）、胆固醇从头合成的原料及其昼夜节律。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第九章  蛋白质降解与氨基酸代谢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蛋白质降解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了解食物蛋白质的摄取与水解；真核细胞中蛋白质的降解途径---溶酶体系统与依赖ATP的泛素途径。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氨基酸的降解与转化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氨基酸的转氨基、脱氨基作用、联合脱氨基作用；氨的转运、氨的代谢（尿素循环）；氨基酸碳骨架的去路（与三羧酸循环等途径的联系）、生酮氨基酸、生糖氨基酸。不同生物中氨的排泄形式。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氨基酸的脱羧基作用、一碳单位、一碳单位载体；个别氨基酸的代谢。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3.氨基酸生物合成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氨基酸合成的共同特点、氨基酸合成的起始物分族。氨的同化，氨基酸的生物合成特点。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第十章 核苷酸代谢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核苷酸的分解代谢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核酸的降解、核酸酶、限制性内切酶、核苷酸的降解、嘌呤碱的分解、嘧啶碱的分解。尿酸过高与痛风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2. 核苷酸的合成代谢 </w:t>
      </w:r>
      <w:r>
        <w:rPr>
          <w:rFonts w:hint="default" w:ascii="Times New Roman" w:hAnsi="Times New Roman" w:eastAsia="仿宋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嘌呤核糖核苷酸的合成（从头合成途径、补救合成途径）、嘧啶核糖核苷酸的合成（从头合成途径、补救合成途径）、脱氧核糖核苷酸的合成（核糖核苷酸还原酶、硫氧还蛋白及其还原酶）、核苷二磷酸和核苷三磷酸的合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第十一章  核酸及蛋白质的生物合成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DNA的生物合成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半保留复制的涵义、实验依据、意义；DNA复制的起点和方式；DNA复制的特点及其反应体系，诸如DNA聚合酶、引物、DNA连接酶、半不连续复制等、新链延伸方向；复制的起始、延伸和终止；DNA的体外合成：多聚酶链式反应（PCR）的基本原理与反应体系；DNA的损伤及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RNA的生物合成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RNA转录的涵义；原核生物中RNA合成的三个阶段的特点（模板、底物、合成方向、酶、终止子）全酶、核心酶；真核生物中RNA合成的特点、转录因子等。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蛋白质的生物合成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遗传密码的涵义和特点、遗传密码的阅读（开放读码框）、起始密码、终止密码；tRNA、rRNA和mRNA在蛋白质合成过程中的作用、氨基酸的活化、核糖体的结构和功能、原核生物蛋白质的合成的主要过程；真核生物蛋白质的合成、蛋白质翻译后加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第二部分《微生物学教程》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color w:val="FF0000"/>
          <w:sz w:val="32"/>
          <w:szCs w:val="32"/>
        </w:rPr>
      </w:pPr>
      <w:r>
        <w:rPr>
          <w:rFonts w:hint="eastAsia" w:eastAsia="仿宋" w:cs="Times New Roman"/>
          <w:b/>
          <w:bCs w:val="0"/>
          <w:sz w:val="32"/>
          <w:szCs w:val="32"/>
          <w:lang w:val="en-US" w:eastAsia="zh-CN"/>
        </w:rPr>
        <w:t>参考书目：</w:t>
      </w:r>
      <w:r>
        <w:rPr>
          <w:rFonts w:hint="default" w:ascii="Times New Roman" w:hAnsi="Times New Roman" w:eastAsia="仿宋" w:cs="Times New Roman"/>
          <w:b w:val="0"/>
          <w:bCs/>
          <w:color w:val="auto"/>
          <w:sz w:val="32"/>
          <w:szCs w:val="32"/>
        </w:rPr>
        <w:t xml:space="preserve">《微生物学教程》（第四版），周德庆主编，高等教育出版社，2020年4月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第一章 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了解微生物学的基本概念，包括的生物种类；了解微生物发展历史，掌握每个阶段代表科学家的主要成就；微生物的五大共性；微生物学与人类进步的关系，微生物学的主要分支学科及在微生物学中最为常用、最为基本的实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第二章  原核生物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第一节.细菌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细菌的形态大小；细菌的细胞构造及生理功能；细菌的繁殖及群体形态（菌落、菌苔、菌膜）；常见细菌类群的代表。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第二节.放线菌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放线菌的分布；放线菌的形态与细胞结构；放线菌的繁殖及群体形态；放线菌的代表属。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第三章：真核微生物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第一节 真核生物概述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真核生物与原核生物的比较；真核微生物的主要类群；真核生物细胞构造及生理功能。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第二节 酵母菌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酵母菌的特点，细胞的形态和构造；酵母菌的菌落特征；酵母菌的繁殖方式和三种生活史；酵母菌的菌落特征等。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丝状真菌――霉菌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霉菌的形态结构；霉菌的菌丝体及各种分化形式；霉菌的繁殖方式及菌落特征；霉菌的代表属；四大类微生物的细胞形态和菌落特征的比较等。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第四章 病毒和亚病毒因子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病毒的形态结构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病毒的特点；病毒的构造、对称体制及群体形态；病毒的分类及命名方法；烈性噬菌体的繁殖方式、效价测定及生长曲线；温和噬菌体的溶源性现象等。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亚病毒因子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各种亚病毒因子如类病毒、拟病毒、卫星病毒等结构特点，朊病毒的基本特点等。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第五章 微生物的营养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微生物细胞的化学组成、营养要素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不同微生物的细胞化学组成的差异；微生物需要的六大营养要素及相关概念。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微生物的营养类型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微生物各种营养类型分类标准，光能无机营养型、光能有机营养型、化能无机营养型、化能有机营养型的各自特点。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营养物质进入细胞的方式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营养物质进入细胞的四种方式即单纯扩散、促进扩散、主动运输和基团转位的各自特点。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培养基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配制培养基的基本原则和设计方法；培养基的分类；常见培养基的组成分析等。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第六章 微生物的新陈代谢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化能异样微生物的生物氧化和产能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底物脱氢的四种途径――EMP，HMP，ED，TCA循环；递氢和受氢的几种不同的方式等。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自养微生物的产ATP和还原力的方式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化能自养微生物产能方式及特点；光能微生物进行光合作用的三种方式及各自特点等。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第三节自养微生物的二氧化碳的固定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自养微生物二氧化碳固定化的四种代谢途径即Calvin循环途径，厌氧乙酰－CoA途径，逆向TCA循环，羟基丙酸途径。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生物固氮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固氮微生物的类型，生物固氮的主要机制及六大要素，好氧菌固氮酶避氧机制。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第五节 肽聚糖的生物合成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微生物肽聚糖生物合成的机制及青霉素的抑菌机理等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第七章 微生物的生长及其控制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微生物生长的测定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测定微生物生长的各种方法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微生物的生长规律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单细胞生物的典型生长曲线及各个阶段的主要特点，微生物的个体生长与同步生长，微生物的连续培养和高密度培养等概念特点。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 影响微生物生长主要因素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影响微生物生长的各种因素。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第四节 有害微生物的防控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有害微生物防控的各种概念，高温灭菌主要分类及特点，影响因素等，化学杀菌剂、消毒剂和治疗剂等相关概念及特点等。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第八章 微生物的遗传和变异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第一节遗传变异的物质基础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遗传变异等相关概念的区分，证明核酸是遗传变异物质基础的经典实验，遗传物质在细胞中的存在方式，几种典型质粒的特点等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基因突变与诱变育种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基因突变相关概念及突变类型；基因突变的特点及自发和不对应型的试验证明；基因突变的常见机制与修复机理；诱变育种的理论基础，原则及过程；突变株常见的筛选方法及原理。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第三节基因重组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原核微生物的基因重组的特点，主要形式及机制；真核微生物基因重组的主要形式等。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第五节菌种的衰退、复壮和保藏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菌种的衰退、复壮等概念；菌种的保藏理性条件及常见的保藏方式等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第九章 微生物的分类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第一节 微生物的分类单位与命名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生物通用的分类单位，种的概念；微生物学名的命名方法等。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第二节 微生物在生物界的地位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生物的五界系统、三域学说及其发展</w:t>
      </w:r>
      <w:r>
        <w:rPr>
          <w:rFonts w:hint="eastAsia" w:eastAsia="仿宋" w:cs="Times New Roman"/>
          <w:sz w:val="32"/>
          <w:szCs w:val="32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241907" o:spid="_x0000_s2049" o:spt="136" type="#_x0000_t136" style="position:absolute;left:0pt;height:180.7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华插本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hYzkwMGQ4YjcxODJmNDAxNjZiMjYzNmUyZjI1Y2QifQ=="/>
  </w:docVars>
  <w:rsids>
    <w:rsidRoot w:val="00420336"/>
    <w:rsid w:val="000046A4"/>
    <w:rsid w:val="00111814"/>
    <w:rsid w:val="001B5EF9"/>
    <w:rsid w:val="003A1D6D"/>
    <w:rsid w:val="003C4A4F"/>
    <w:rsid w:val="00420336"/>
    <w:rsid w:val="00556C0E"/>
    <w:rsid w:val="00701658"/>
    <w:rsid w:val="00741EDA"/>
    <w:rsid w:val="00757B32"/>
    <w:rsid w:val="00A10D91"/>
    <w:rsid w:val="00A92033"/>
    <w:rsid w:val="00D2084D"/>
    <w:rsid w:val="00E80C17"/>
    <w:rsid w:val="00F32CCF"/>
    <w:rsid w:val="00FC3355"/>
    <w:rsid w:val="00FC55C2"/>
    <w:rsid w:val="02631B03"/>
    <w:rsid w:val="176124D6"/>
    <w:rsid w:val="1BA522DF"/>
    <w:rsid w:val="27D25C58"/>
    <w:rsid w:val="32992BB9"/>
    <w:rsid w:val="384F49D4"/>
    <w:rsid w:val="3C330F46"/>
    <w:rsid w:val="458460D4"/>
    <w:rsid w:val="4E842B56"/>
    <w:rsid w:val="562F6DAB"/>
    <w:rsid w:val="65035466"/>
    <w:rsid w:val="6BAC1AE2"/>
    <w:rsid w:val="6F1C2800"/>
    <w:rsid w:val="7E0D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rFonts w:ascii="Tahoma" w:hAnsi="Tahoma"/>
      <w:color w:val="0000FF"/>
      <w:sz w:val="24"/>
      <w:szCs w:val="20"/>
      <w:u w:val="single"/>
    </w:rPr>
  </w:style>
  <w:style w:type="paragraph" w:customStyle="1" w:styleId="7">
    <w:name w:val="_Style 14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8">
    <w:name w:val="页眉 字符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15</Pages>
  <Words>4888</Words>
  <Characters>5080</Characters>
  <Lines>37</Lines>
  <Paragraphs>10</Paragraphs>
  <TotalTime>15</TotalTime>
  <ScaleCrop>false</ScaleCrop>
  <LinksUpToDate>false</LinksUpToDate>
  <CharactersWithSpaces>5186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2021-01-20T11:47:00Z</dcterms:created>
  <dc:creator>THINKPAD</dc:creator>
  <cp:lastModifiedBy>Aa赖炫辰</cp:lastModifiedBy>
  <dcterms:modified xsi:type="dcterms:W3CDTF">2024-02-17T09:31:12Z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80F51CA229804CF99D864A37DCC896C2_13</vt:lpwstr>
  </property>
</Properties>
</file>